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1FE" w:rsidRDefault="00F701FE" w:rsidP="000231E6">
      <w:pPr>
        <w:rPr>
          <w:rFonts w:asciiTheme="majorBidi" w:eastAsia="Times New Roman" w:hAnsiTheme="majorBidi" w:cstheme="majorBidi"/>
          <w:b/>
          <w:bCs/>
          <w:color w:val="000000"/>
          <w:sz w:val="24"/>
          <w:szCs w:val="24"/>
          <w:shd w:val="clear" w:color="auto" w:fill="FFFFFF"/>
        </w:rPr>
      </w:pPr>
      <w:bookmarkStart w:id="0" w:name="_Hlk516049214"/>
      <w:r w:rsidRPr="00D37765">
        <w:rPr>
          <w:rFonts w:asciiTheme="majorBidi" w:eastAsia="Times New Roman" w:hAnsiTheme="majorBidi" w:cstheme="majorBidi"/>
          <w:b/>
          <w:bCs/>
          <w:color w:val="000000"/>
          <w:sz w:val="24"/>
          <w:szCs w:val="24"/>
          <w:shd w:val="clear" w:color="auto" w:fill="FFFFFF"/>
        </w:rPr>
        <w:t>EFFECT OF INSTITUTIONAL EXPERIENCE ON OUTCOMES OF ALCOHOL SEPTAL ABLATION FOR</w:t>
      </w:r>
      <w:r>
        <w:rPr>
          <w:rFonts w:asciiTheme="majorBidi" w:eastAsia="Times New Roman" w:hAnsiTheme="majorBidi" w:cstheme="majorBidi"/>
          <w:b/>
          <w:bCs/>
          <w:color w:val="000000"/>
          <w:sz w:val="24"/>
          <w:szCs w:val="24"/>
          <w:shd w:val="clear" w:color="auto" w:fill="FFFFFF"/>
        </w:rPr>
        <w:t xml:space="preserve"> </w:t>
      </w:r>
      <w:r w:rsidRPr="00D37765">
        <w:rPr>
          <w:rFonts w:asciiTheme="majorBidi" w:eastAsia="Times New Roman" w:hAnsiTheme="majorBidi" w:cstheme="majorBidi"/>
          <w:b/>
          <w:bCs/>
          <w:color w:val="000000"/>
          <w:sz w:val="24"/>
          <w:szCs w:val="24"/>
          <w:shd w:val="clear" w:color="auto" w:fill="FFFFFF"/>
        </w:rPr>
        <w:t>HYPERTROPHIC OBSTRUCTIVE CARDIOMYOPATHY</w:t>
      </w:r>
    </w:p>
    <w:p w:rsidR="000231E6" w:rsidRDefault="000231E6" w:rsidP="000231E6">
      <w:pPr>
        <w:pStyle w:val="NormalWeb"/>
        <w:shd w:val="clear" w:color="auto" w:fill="FFFFFF"/>
        <w:spacing w:before="0" w:beforeAutospacing="0" w:after="0" w:afterAutospacing="0"/>
        <w:rPr>
          <w:color w:val="000000"/>
          <w:lang w:val="en-GB"/>
        </w:rPr>
      </w:pPr>
      <w:r w:rsidRPr="000231E6">
        <w:rPr>
          <w:b/>
          <w:bCs/>
          <w:color w:val="000000"/>
          <w:u w:val="single"/>
          <w:vertAlign w:val="superscript"/>
          <w:lang w:val="en-GB"/>
        </w:rPr>
        <w:t>1</w:t>
      </w:r>
      <w:r w:rsidRPr="000231E6">
        <w:rPr>
          <w:b/>
          <w:bCs/>
          <w:color w:val="000000"/>
          <w:u w:val="single"/>
          <w:lang w:val="en-GB"/>
        </w:rPr>
        <w:t>J</w:t>
      </w:r>
      <w:r w:rsidRPr="000231E6">
        <w:rPr>
          <w:b/>
          <w:bCs/>
          <w:color w:val="000000"/>
          <w:u w:val="single"/>
          <w:lang w:val="en-GB"/>
        </w:rPr>
        <w:t>.</w:t>
      </w:r>
      <w:r w:rsidRPr="000231E6">
        <w:rPr>
          <w:b/>
          <w:bCs/>
          <w:color w:val="000000"/>
          <w:u w:val="single"/>
          <w:lang w:val="en-GB"/>
        </w:rPr>
        <w:t xml:space="preserve"> </w:t>
      </w:r>
      <w:proofErr w:type="spellStart"/>
      <w:r w:rsidRPr="000231E6">
        <w:rPr>
          <w:b/>
          <w:bCs/>
          <w:color w:val="000000"/>
          <w:u w:val="single"/>
          <w:lang w:val="en-GB"/>
        </w:rPr>
        <w:t>Veselka</w:t>
      </w:r>
      <w:proofErr w:type="spellEnd"/>
      <w:r>
        <w:rPr>
          <w:color w:val="000000"/>
          <w:lang w:val="en-GB"/>
        </w:rPr>
        <w:t>, </w:t>
      </w:r>
      <w:bookmarkStart w:id="1" w:name="_Hlk516049064"/>
      <w:r>
        <w:rPr>
          <w:color w:val="000000"/>
          <w:vertAlign w:val="superscript"/>
          <w:lang w:val="en-GB"/>
        </w:rPr>
        <w:t>2</w:t>
      </w:r>
      <w:r>
        <w:rPr>
          <w:color w:val="000000"/>
          <w:lang w:val="en-GB"/>
        </w:rPr>
        <w:t>L</w:t>
      </w:r>
      <w:r>
        <w:rPr>
          <w:color w:val="000000"/>
          <w:lang w:val="en-GB"/>
        </w:rPr>
        <w:t>.</w:t>
      </w:r>
      <w:r>
        <w:rPr>
          <w:color w:val="000000"/>
          <w:lang w:val="en-GB"/>
        </w:rPr>
        <w:t xml:space="preserve"> Faber, </w:t>
      </w:r>
      <w:r>
        <w:rPr>
          <w:color w:val="000000"/>
          <w:vertAlign w:val="superscript"/>
          <w:lang w:val="en-GB"/>
        </w:rPr>
        <w:t>3</w:t>
      </w:r>
      <w:r>
        <w:rPr>
          <w:color w:val="000000"/>
          <w:lang w:val="en-GB"/>
        </w:rPr>
        <w:t>M</w:t>
      </w:r>
      <w:r>
        <w:rPr>
          <w:color w:val="000000"/>
          <w:lang w:val="en-GB"/>
        </w:rPr>
        <w:t>.</w:t>
      </w:r>
      <w:r>
        <w:rPr>
          <w:color w:val="000000"/>
          <w:lang w:val="en-GB"/>
        </w:rPr>
        <w:t xml:space="preserve"> </w:t>
      </w:r>
      <w:proofErr w:type="spellStart"/>
      <w:r>
        <w:rPr>
          <w:color w:val="000000"/>
          <w:lang w:val="en-GB"/>
        </w:rPr>
        <w:t>Kvistholm</w:t>
      </w:r>
      <w:proofErr w:type="spellEnd"/>
      <w:r>
        <w:rPr>
          <w:color w:val="000000"/>
          <w:lang w:val="en-GB"/>
        </w:rPr>
        <w:t xml:space="preserve"> </w:t>
      </w:r>
      <w:proofErr w:type="gramStart"/>
      <w:r>
        <w:rPr>
          <w:color w:val="000000"/>
          <w:lang w:val="en-GB"/>
        </w:rPr>
        <w:t>Jensen,  </w:t>
      </w:r>
      <w:r>
        <w:rPr>
          <w:color w:val="000000"/>
          <w:vertAlign w:val="superscript"/>
          <w:lang w:val="en-GB"/>
        </w:rPr>
        <w:t>4</w:t>
      </w:r>
      <w:proofErr w:type="gramEnd"/>
      <w:r>
        <w:rPr>
          <w:color w:val="000000"/>
          <w:lang w:val="en-GB"/>
        </w:rPr>
        <w:t>R</w:t>
      </w:r>
      <w:r>
        <w:rPr>
          <w:color w:val="000000"/>
          <w:lang w:val="en-GB"/>
        </w:rPr>
        <w:t>.</w:t>
      </w:r>
      <w:r>
        <w:rPr>
          <w:color w:val="000000"/>
          <w:lang w:val="en-GB"/>
        </w:rPr>
        <w:t xml:space="preserve"> Cooper, </w:t>
      </w:r>
      <w:r>
        <w:rPr>
          <w:color w:val="000000"/>
          <w:vertAlign w:val="superscript"/>
          <w:lang w:val="en-GB"/>
        </w:rPr>
        <w:t>5</w:t>
      </w:r>
      <w:r>
        <w:rPr>
          <w:color w:val="000000"/>
          <w:lang w:val="en-GB"/>
        </w:rPr>
        <w:t>J</w:t>
      </w:r>
      <w:r>
        <w:rPr>
          <w:color w:val="000000"/>
          <w:lang w:val="en-GB"/>
        </w:rPr>
        <w:t>.</w:t>
      </w:r>
      <w:r>
        <w:rPr>
          <w:color w:val="000000"/>
          <w:lang w:val="en-GB"/>
        </w:rPr>
        <w:t xml:space="preserve"> </w:t>
      </w:r>
      <w:proofErr w:type="spellStart"/>
      <w:r>
        <w:rPr>
          <w:color w:val="000000"/>
          <w:lang w:val="en-GB"/>
        </w:rPr>
        <w:t>Januska</w:t>
      </w:r>
      <w:proofErr w:type="spellEnd"/>
      <w:r>
        <w:rPr>
          <w:color w:val="000000"/>
          <w:lang w:val="en-GB"/>
        </w:rPr>
        <w:t>,  </w:t>
      </w:r>
      <w:r>
        <w:rPr>
          <w:color w:val="000000"/>
          <w:vertAlign w:val="superscript"/>
          <w:lang w:val="en-GB"/>
        </w:rPr>
        <w:t>6</w:t>
      </w:r>
      <w:r>
        <w:rPr>
          <w:color w:val="000000"/>
          <w:lang w:val="en-GB"/>
        </w:rPr>
        <w:t>J</w:t>
      </w:r>
      <w:r>
        <w:rPr>
          <w:color w:val="000000"/>
          <w:lang w:val="en-GB"/>
        </w:rPr>
        <w:t>.</w:t>
      </w:r>
      <w:r>
        <w:rPr>
          <w:color w:val="000000"/>
          <w:lang w:val="en-GB"/>
        </w:rPr>
        <w:t xml:space="preserve"> </w:t>
      </w:r>
      <w:proofErr w:type="spellStart"/>
      <w:r>
        <w:rPr>
          <w:color w:val="000000"/>
          <w:lang w:val="en-GB"/>
        </w:rPr>
        <w:t>Krejci</w:t>
      </w:r>
      <w:proofErr w:type="spellEnd"/>
      <w:r>
        <w:rPr>
          <w:color w:val="000000"/>
          <w:lang w:val="en-GB"/>
        </w:rPr>
        <w:t xml:space="preserve">, </w:t>
      </w:r>
      <w:r>
        <w:rPr>
          <w:color w:val="000000"/>
          <w:vertAlign w:val="superscript"/>
          <w:lang w:val="en-GB"/>
        </w:rPr>
        <w:t>7, 8</w:t>
      </w:r>
      <w:r>
        <w:rPr>
          <w:color w:val="000000"/>
          <w:lang w:val="en-GB"/>
        </w:rPr>
        <w:t>T</w:t>
      </w:r>
      <w:r>
        <w:rPr>
          <w:color w:val="000000"/>
          <w:lang w:val="en-GB"/>
        </w:rPr>
        <w:t xml:space="preserve">. </w:t>
      </w:r>
      <w:proofErr w:type="spellStart"/>
      <w:r>
        <w:rPr>
          <w:color w:val="000000"/>
          <w:lang w:val="en-GB"/>
        </w:rPr>
        <w:t>Bartel</w:t>
      </w:r>
      <w:proofErr w:type="spellEnd"/>
      <w:r>
        <w:rPr>
          <w:color w:val="000000"/>
          <w:lang w:val="en-GB"/>
        </w:rPr>
        <w:t xml:space="preserve">, </w:t>
      </w:r>
      <w:r>
        <w:rPr>
          <w:color w:val="000000"/>
          <w:vertAlign w:val="superscript"/>
          <w:lang w:val="en-GB"/>
        </w:rPr>
        <w:t>9</w:t>
      </w:r>
      <w:r>
        <w:rPr>
          <w:color w:val="000000"/>
          <w:lang w:val="en-GB"/>
        </w:rPr>
        <w:t>M</w:t>
      </w:r>
      <w:r>
        <w:rPr>
          <w:color w:val="000000"/>
          <w:lang w:val="en-GB"/>
        </w:rPr>
        <w:t>.</w:t>
      </w:r>
      <w:r>
        <w:rPr>
          <w:color w:val="000000"/>
          <w:lang w:val="en-GB"/>
        </w:rPr>
        <w:t xml:space="preserve"> </w:t>
      </w:r>
      <w:proofErr w:type="spellStart"/>
      <w:r>
        <w:rPr>
          <w:color w:val="000000"/>
          <w:lang w:val="en-GB"/>
        </w:rPr>
        <w:t>Dabrowski</w:t>
      </w:r>
      <w:proofErr w:type="spellEnd"/>
      <w:r>
        <w:rPr>
          <w:color w:val="000000"/>
          <w:lang w:val="en-GB"/>
        </w:rPr>
        <w:t>,</w:t>
      </w:r>
      <w:r>
        <w:rPr>
          <w:color w:val="000000"/>
          <w:lang w:val="en-GB"/>
        </w:rPr>
        <w:t xml:space="preserve"> </w:t>
      </w:r>
      <w:r>
        <w:rPr>
          <w:color w:val="000000"/>
          <w:vertAlign w:val="superscript"/>
          <w:lang w:val="en-GB"/>
        </w:rPr>
        <w:t>10</w:t>
      </w:r>
      <w:r>
        <w:rPr>
          <w:color w:val="000000"/>
          <w:lang w:val="en-GB"/>
        </w:rPr>
        <w:t>P</w:t>
      </w:r>
      <w:r>
        <w:rPr>
          <w:color w:val="000000"/>
          <w:lang w:val="en-GB"/>
        </w:rPr>
        <w:t>.</w:t>
      </w:r>
      <w:r>
        <w:rPr>
          <w:color w:val="000000"/>
          <w:lang w:val="en-GB"/>
        </w:rPr>
        <w:t>R</w:t>
      </w:r>
      <w:r>
        <w:rPr>
          <w:color w:val="000000"/>
          <w:lang w:val="en-GB"/>
        </w:rPr>
        <w:t>.</w:t>
      </w:r>
      <w:r>
        <w:rPr>
          <w:color w:val="000000"/>
          <w:lang w:val="en-GB"/>
        </w:rPr>
        <w:t xml:space="preserve"> Hansen, </w:t>
      </w:r>
      <w:r>
        <w:rPr>
          <w:color w:val="000000"/>
          <w:vertAlign w:val="superscript"/>
          <w:lang w:val="en-GB"/>
        </w:rPr>
        <w:t>11</w:t>
      </w:r>
      <w:r>
        <w:rPr>
          <w:color w:val="000000"/>
          <w:lang w:val="en-GB"/>
        </w:rPr>
        <w:t>V</w:t>
      </w:r>
      <w:r>
        <w:rPr>
          <w:color w:val="000000"/>
          <w:lang w:val="en-GB"/>
        </w:rPr>
        <w:t>.</w:t>
      </w:r>
      <w:r>
        <w:rPr>
          <w:color w:val="000000"/>
          <w:lang w:val="en-GB"/>
        </w:rPr>
        <w:t>M</w:t>
      </w:r>
      <w:r>
        <w:rPr>
          <w:color w:val="000000"/>
          <w:lang w:val="en-GB"/>
        </w:rPr>
        <w:t>.</w:t>
      </w:r>
      <w:r>
        <w:rPr>
          <w:color w:val="000000"/>
          <w:lang w:val="en-GB"/>
        </w:rPr>
        <w:t xml:space="preserve"> Almaas,</w:t>
      </w:r>
      <w:r>
        <w:rPr>
          <w:color w:val="000000"/>
          <w:vertAlign w:val="superscript"/>
          <w:lang w:val="en-GB"/>
        </w:rPr>
        <w:t>2, 12</w:t>
      </w:r>
      <w:r>
        <w:rPr>
          <w:color w:val="000000"/>
          <w:lang w:val="en-GB"/>
        </w:rPr>
        <w:t>H</w:t>
      </w:r>
      <w:r>
        <w:rPr>
          <w:color w:val="000000"/>
          <w:lang w:val="en-GB"/>
        </w:rPr>
        <w:t>.</w:t>
      </w:r>
      <w:r>
        <w:rPr>
          <w:color w:val="000000"/>
          <w:lang w:val="en-GB"/>
        </w:rPr>
        <w:t xml:space="preserve"> </w:t>
      </w:r>
      <w:proofErr w:type="spellStart"/>
      <w:r>
        <w:rPr>
          <w:color w:val="000000"/>
          <w:lang w:val="en-GB"/>
        </w:rPr>
        <w:t>Seggewiss</w:t>
      </w:r>
      <w:proofErr w:type="spellEnd"/>
      <w:r>
        <w:rPr>
          <w:color w:val="000000"/>
          <w:lang w:val="en-GB"/>
        </w:rPr>
        <w:t xml:space="preserve">, </w:t>
      </w:r>
      <w:r>
        <w:rPr>
          <w:color w:val="000000"/>
          <w:vertAlign w:val="superscript"/>
          <w:lang w:val="en-GB"/>
        </w:rPr>
        <w:t>2</w:t>
      </w:r>
      <w:r>
        <w:rPr>
          <w:color w:val="000000"/>
          <w:lang w:val="en-GB"/>
        </w:rPr>
        <w:t>D</w:t>
      </w:r>
      <w:r>
        <w:rPr>
          <w:color w:val="000000"/>
          <w:lang w:val="en-GB"/>
        </w:rPr>
        <w:t>.</w:t>
      </w:r>
      <w:r>
        <w:rPr>
          <w:color w:val="000000"/>
          <w:lang w:val="en-GB"/>
        </w:rPr>
        <w:t>Horstkotte,</w:t>
      </w:r>
      <w:r>
        <w:rPr>
          <w:color w:val="000000"/>
          <w:lang w:val="en-GB"/>
        </w:rPr>
        <w:t xml:space="preserve"> </w:t>
      </w:r>
    </w:p>
    <w:p w:rsidR="000231E6" w:rsidRDefault="000231E6" w:rsidP="000231E6">
      <w:pPr>
        <w:pStyle w:val="NormalWeb"/>
        <w:shd w:val="clear" w:color="auto" w:fill="FFFFFF"/>
        <w:spacing w:before="0" w:beforeAutospacing="0" w:after="0" w:afterAutospacing="0"/>
        <w:rPr>
          <w:rFonts w:ascii="Arial" w:hAnsi="Arial" w:cs="Arial"/>
          <w:color w:val="222222"/>
          <w:sz w:val="19"/>
          <w:szCs w:val="19"/>
        </w:rPr>
      </w:pPr>
      <w:r>
        <w:rPr>
          <w:color w:val="000000"/>
          <w:vertAlign w:val="superscript"/>
          <w:lang w:val="en-GB"/>
        </w:rPr>
        <w:t>1</w:t>
      </w:r>
      <w:r>
        <w:rPr>
          <w:color w:val="000000"/>
          <w:lang w:val="en-GB"/>
        </w:rPr>
        <w:t>R</w:t>
      </w:r>
      <w:r>
        <w:rPr>
          <w:color w:val="000000"/>
          <w:lang w:val="en-GB"/>
        </w:rPr>
        <w:t>.</w:t>
      </w:r>
      <w:r>
        <w:rPr>
          <w:color w:val="000000"/>
          <w:lang w:val="en-GB"/>
        </w:rPr>
        <w:t xml:space="preserve"> Adlova,</w:t>
      </w:r>
      <w:r>
        <w:rPr>
          <w:color w:val="000000"/>
          <w:vertAlign w:val="superscript"/>
          <w:lang w:val="en-GB"/>
        </w:rPr>
        <w:t>3</w:t>
      </w:r>
      <w:r>
        <w:rPr>
          <w:color w:val="000000"/>
          <w:lang w:val="en-GB"/>
        </w:rPr>
        <w:t>H</w:t>
      </w:r>
      <w:r>
        <w:rPr>
          <w:color w:val="000000"/>
          <w:lang w:val="en-GB"/>
        </w:rPr>
        <w:t xml:space="preserve">. </w:t>
      </w:r>
      <w:proofErr w:type="gramStart"/>
      <w:r>
        <w:rPr>
          <w:color w:val="000000"/>
          <w:lang w:val="en-GB"/>
        </w:rPr>
        <w:t>Bundgaard,</w:t>
      </w:r>
      <w:r>
        <w:rPr>
          <w:color w:val="000000"/>
          <w:vertAlign w:val="superscript"/>
          <w:lang w:val="en-GB"/>
        </w:rPr>
        <w:t>13</w:t>
      </w:r>
      <w:r>
        <w:rPr>
          <w:color w:val="000000"/>
          <w:lang w:val="en-GB"/>
        </w:rPr>
        <w:t>J</w:t>
      </w:r>
      <w:r>
        <w:rPr>
          <w:color w:val="000000"/>
          <w:lang w:val="en-GB"/>
        </w:rPr>
        <w:t>.</w:t>
      </w:r>
      <w:r>
        <w:rPr>
          <w:color w:val="000000"/>
          <w:lang w:val="en-GB"/>
        </w:rPr>
        <w:t>ten</w:t>
      </w:r>
      <w:proofErr w:type="gramEnd"/>
      <w:r>
        <w:rPr>
          <w:color w:val="000000"/>
          <w:lang w:val="en-GB"/>
        </w:rPr>
        <w:t xml:space="preserve"> Berg,</w:t>
      </w:r>
      <w:r>
        <w:rPr>
          <w:color w:val="000000"/>
          <w:lang w:val="en-GB"/>
        </w:rPr>
        <w:t xml:space="preserve"> </w:t>
      </w:r>
      <w:r>
        <w:rPr>
          <w:color w:val="000000"/>
          <w:vertAlign w:val="superscript"/>
          <w:lang w:val="en-GB"/>
        </w:rPr>
        <w:t>13</w:t>
      </w:r>
      <w:r>
        <w:rPr>
          <w:color w:val="000000"/>
          <w:lang w:val="en-GB"/>
        </w:rPr>
        <w:t>M</w:t>
      </w:r>
      <w:r>
        <w:rPr>
          <w:color w:val="000000"/>
          <w:lang w:val="en-GB"/>
        </w:rPr>
        <w:t>.</w:t>
      </w:r>
      <w:r>
        <w:rPr>
          <w:color w:val="000000"/>
          <w:lang w:val="en-GB"/>
        </w:rPr>
        <w:t xml:space="preserve"> </w:t>
      </w:r>
      <w:proofErr w:type="spellStart"/>
      <w:r>
        <w:rPr>
          <w:color w:val="000000"/>
          <w:lang w:val="en-GB"/>
        </w:rPr>
        <w:t>Liebregts</w:t>
      </w:r>
      <w:proofErr w:type="spellEnd"/>
    </w:p>
    <w:bookmarkEnd w:id="0"/>
    <w:bookmarkEnd w:id="1"/>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1 </w:t>
      </w:r>
      <w:r w:rsidRPr="000231E6">
        <w:rPr>
          <w:color w:val="000000"/>
          <w:sz w:val="22"/>
          <w:szCs w:val="22"/>
          <w:lang w:val="en-GB"/>
        </w:rPr>
        <w:t>Department of Cardiology, 2</w:t>
      </w:r>
      <w:r w:rsidRPr="000231E6">
        <w:rPr>
          <w:color w:val="000000"/>
          <w:sz w:val="22"/>
          <w:szCs w:val="22"/>
          <w:vertAlign w:val="superscript"/>
          <w:lang w:val="en-GB"/>
        </w:rPr>
        <w:t>nd</w:t>
      </w:r>
      <w:r w:rsidRPr="000231E6">
        <w:rPr>
          <w:color w:val="000000"/>
          <w:sz w:val="22"/>
          <w:szCs w:val="22"/>
          <w:lang w:val="en-GB"/>
        </w:rPr>
        <w:t xml:space="preserve"> Medical School, </w:t>
      </w:r>
      <w:bookmarkStart w:id="2" w:name="_Hlk516049350"/>
      <w:bookmarkStart w:id="3" w:name="_GoBack"/>
      <w:r w:rsidRPr="000231E6">
        <w:rPr>
          <w:color w:val="000000"/>
          <w:sz w:val="22"/>
          <w:szCs w:val="22"/>
          <w:lang w:val="en-GB"/>
        </w:rPr>
        <w:t xml:space="preserve">Charles University, University Hospital </w:t>
      </w:r>
      <w:proofErr w:type="spellStart"/>
      <w:r w:rsidRPr="000231E6">
        <w:rPr>
          <w:color w:val="000000"/>
          <w:sz w:val="22"/>
          <w:szCs w:val="22"/>
          <w:lang w:val="en-GB"/>
        </w:rPr>
        <w:t>Motol</w:t>
      </w:r>
      <w:proofErr w:type="spellEnd"/>
      <w:r w:rsidRPr="000231E6">
        <w:rPr>
          <w:color w:val="000000"/>
          <w:sz w:val="22"/>
          <w:szCs w:val="22"/>
          <w:lang w:val="en-GB"/>
        </w:rPr>
        <w:t>, Prague, Czech Republic</w:t>
      </w:r>
    </w:p>
    <w:bookmarkEnd w:id="2"/>
    <w:bookmarkEnd w:id="3"/>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2</w:t>
      </w:r>
      <w:r w:rsidRPr="000231E6">
        <w:rPr>
          <w:color w:val="000000"/>
          <w:sz w:val="22"/>
          <w:szCs w:val="22"/>
          <w:lang w:val="en-GB"/>
        </w:rPr>
        <w:t xml:space="preserve">Department of Cardiology, Heart and Diabetes </w:t>
      </w:r>
      <w:proofErr w:type="spellStart"/>
      <w:r w:rsidRPr="000231E6">
        <w:rPr>
          <w:color w:val="000000"/>
          <w:sz w:val="22"/>
          <w:szCs w:val="22"/>
          <w:lang w:val="en-GB"/>
        </w:rPr>
        <w:t>Center</w:t>
      </w:r>
      <w:proofErr w:type="spellEnd"/>
      <w:r w:rsidRPr="000231E6">
        <w:rPr>
          <w:color w:val="000000"/>
          <w:sz w:val="22"/>
          <w:szCs w:val="22"/>
          <w:lang w:val="en-GB"/>
        </w:rPr>
        <w:t xml:space="preserve"> NRW, Ruhr-University Bochum, Bad </w:t>
      </w:r>
      <w:proofErr w:type="spellStart"/>
      <w:r w:rsidRPr="000231E6">
        <w:rPr>
          <w:color w:val="000000"/>
          <w:sz w:val="22"/>
          <w:szCs w:val="22"/>
          <w:lang w:val="en-GB"/>
        </w:rPr>
        <w:t>Oyenhausen</w:t>
      </w:r>
      <w:proofErr w:type="spellEnd"/>
      <w:r w:rsidRPr="000231E6">
        <w:rPr>
          <w:color w:val="000000"/>
          <w:sz w:val="22"/>
          <w:szCs w:val="22"/>
          <w:lang w:val="en-GB"/>
        </w:rPr>
        <w:t>, Germany</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3 </w:t>
      </w:r>
      <w:r w:rsidRPr="000231E6">
        <w:rPr>
          <w:color w:val="000000"/>
          <w:sz w:val="22"/>
          <w:szCs w:val="22"/>
          <w:lang w:val="en-GB"/>
        </w:rPr>
        <w:t xml:space="preserve">Unit for Inherited Cardiac Diseases, Department of Cardiology, Copenhagen University Hospital, </w:t>
      </w:r>
      <w:proofErr w:type="spellStart"/>
      <w:r w:rsidRPr="000231E6">
        <w:rPr>
          <w:color w:val="000000"/>
          <w:sz w:val="22"/>
          <w:szCs w:val="22"/>
          <w:lang w:val="en-GB"/>
        </w:rPr>
        <w:t>Rigshospitalet</w:t>
      </w:r>
      <w:proofErr w:type="spellEnd"/>
      <w:r w:rsidRPr="000231E6">
        <w:rPr>
          <w:color w:val="000000"/>
          <w:sz w:val="22"/>
          <w:szCs w:val="22"/>
          <w:lang w:val="en-GB"/>
        </w:rPr>
        <w:t>, Copenhagen, Denmark</w:t>
      </w:r>
    </w:p>
    <w:p w:rsidR="000231E6" w:rsidRPr="000231E6" w:rsidRDefault="000231E6" w:rsidP="000231E6">
      <w:pPr>
        <w:pStyle w:val="NormalWeb"/>
        <w:shd w:val="clear" w:color="auto" w:fill="FFFFFF"/>
        <w:spacing w:before="0" w:beforeAutospacing="0" w:after="0" w:afterAutospacing="0"/>
        <w:rPr>
          <w:color w:val="000000"/>
          <w:sz w:val="22"/>
          <w:szCs w:val="22"/>
        </w:rPr>
      </w:pPr>
      <w:r w:rsidRPr="000231E6">
        <w:rPr>
          <w:color w:val="000000"/>
          <w:sz w:val="22"/>
          <w:szCs w:val="22"/>
          <w:vertAlign w:val="superscript"/>
          <w:lang w:val="en-GB"/>
        </w:rPr>
        <w:t>4</w:t>
      </w:r>
      <w:r w:rsidRPr="000231E6">
        <w:rPr>
          <w:color w:val="000000"/>
          <w:sz w:val="22"/>
          <w:szCs w:val="22"/>
        </w:rPr>
        <w:t>Institute of Cardiovascular Medicine and Science, Liverpool Heart and Chest Hospital, Liverpool, England</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rPr>
        <w:t>5</w:t>
      </w:r>
      <w:r w:rsidRPr="000231E6">
        <w:rPr>
          <w:color w:val="000000"/>
          <w:sz w:val="22"/>
          <w:szCs w:val="22"/>
        </w:rPr>
        <w:t>C</w:t>
      </w:r>
      <w:proofErr w:type="spellStart"/>
      <w:r w:rsidRPr="000231E6">
        <w:rPr>
          <w:color w:val="000000"/>
          <w:sz w:val="22"/>
          <w:szCs w:val="22"/>
          <w:lang w:val="en-GB"/>
        </w:rPr>
        <w:t>ardiocentre</w:t>
      </w:r>
      <w:proofErr w:type="spellEnd"/>
      <w:r w:rsidRPr="000231E6">
        <w:rPr>
          <w:color w:val="000000"/>
          <w:sz w:val="22"/>
          <w:szCs w:val="22"/>
          <w:lang w:val="en-GB"/>
        </w:rPr>
        <w:t xml:space="preserve"> </w:t>
      </w:r>
      <w:proofErr w:type="spellStart"/>
      <w:r w:rsidRPr="000231E6">
        <w:rPr>
          <w:color w:val="000000"/>
          <w:sz w:val="22"/>
          <w:szCs w:val="22"/>
          <w:lang w:val="en-GB"/>
        </w:rPr>
        <w:t>Podlesí</w:t>
      </w:r>
      <w:proofErr w:type="spellEnd"/>
      <w:r w:rsidRPr="000231E6">
        <w:rPr>
          <w:color w:val="000000"/>
          <w:sz w:val="22"/>
          <w:szCs w:val="22"/>
          <w:lang w:val="en-GB"/>
        </w:rPr>
        <w:t xml:space="preserve">, </w:t>
      </w:r>
      <w:proofErr w:type="spellStart"/>
      <w:r w:rsidRPr="000231E6">
        <w:rPr>
          <w:color w:val="000000"/>
          <w:sz w:val="22"/>
          <w:szCs w:val="22"/>
          <w:lang w:val="en-GB"/>
        </w:rPr>
        <w:t>Třinec</w:t>
      </w:r>
      <w:proofErr w:type="spellEnd"/>
      <w:r w:rsidRPr="000231E6">
        <w:rPr>
          <w:color w:val="000000"/>
          <w:sz w:val="22"/>
          <w:szCs w:val="22"/>
          <w:lang w:val="en-GB"/>
        </w:rPr>
        <w:t>, Czech Republic</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6</w:t>
      </w:r>
      <w:r w:rsidRPr="000231E6">
        <w:rPr>
          <w:color w:val="000000"/>
          <w:sz w:val="22"/>
          <w:szCs w:val="22"/>
          <w:lang w:val="en-GB"/>
        </w:rPr>
        <w:t>1</w:t>
      </w:r>
      <w:r w:rsidRPr="000231E6">
        <w:rPr>
          <w:color w:val="000000"/>
          <w:sz w:val="22"/>
          <w:szCs w:val="22"/>
          <w:vertAlign w:val="superscript"/>
          <w:lang w:val="en-GB"/>
        </w:rPr>
        <w:t>st</w:t>
      </w:r>
      <w:r w:rsidRPr="000231E6">
        <w:rPr>
          <w:color w:val="000000"/>
          <w:sz w:val="22"/>
          <w:szCs w:val="22"/>
          <w:lang w:val="en-GB"/>
        </w:rPr>
        <w:t> Department of Internal Medicine/</w:t>
      </w:r>
      <w:proofErr w:type="spellStart"/>
      <w:r w:rsidRPr="000231E6">
        <w:rPr>
          <w:color w:val="000000"/>
          <w:sz w:val="22"/>
          <w:szCs w:val="22"/>
          <w:lang w:val="en-GB"/>
        </w:rPr>
        <w:t>Cardioangiology</w:t>
      </w:r>
      <w:proofErr w:type="spellEnd"/>
      <w:r w:rsidRPr="000231E6">
        <w:rPr>
          <w:color w:val="000000"/>
          <w:sz w:val="22"/>
          <w:szCs w:val="22"/>
          <w:lang w:val="en-GB"/>
        </w:rPr>
        <w:t xml:space="preserve">, International Clinical Research </w:t>
      </w:r>
      <w:proofErr w:type="spellStart"/>
      <w:r w:rsidRPr="000231E6">
        <w:rPr>
          <w:color w:val="000000"/>
          <w:sz w:val="22"/>
          <w:szCs w:val="22"/>
          <w:lang w:val="en-GB"/>
        </w:rPr>
        <w:t>Center</w:t>
      </w:r>
      <w:proofErr w:type="spellEnd"/>
      <w:r w:rsidRPr="000231E6">
        <w:rPr>
          <w:color w:val="000000"/>
          <w:sz w:val="22"/>
          <w:szCs w:val="22"/>
          <w:lang w:val="en-GB"/>
        </w:rPr>
        <w:t>, St. Anne’s University Hospital and Masaryk University, Brno, Czech Republic</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7</w:t>
      </w:r>
      <w:r w:rsidRPr="000231E6">
        <w:rPr>
          <w:color w:val="000000"/>
          <w:sz w:val="22"/>
          <w:szCs w:val="22"/>
          <w:lang w:val="en-GB"/>
        </w:rPr>
        <w:t>Department of Internal Medicine III, Medical University Innsbruck, Austria</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8</w:t>
      </w:r>
      <w:r w:rsidRPr="000231E6">
        <w:rPr>
          <w:color w:val="000000"/>
          <w:sz w:val="22"/>
          <w:szCs w:val="22"/>
          <w:lang w:val="en-GB"/>
        </w:rPr>
        <w:t>Cleveland Clinic Abu Dhabi, United Arab Emirates</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9</w:t>
      </w:r>
      <w:r w:rsidRPr="000231E6">
        <w:rPr>
          <w:color w:val="000000"/>
          <w:sz w:val="22"/>
          <w:szCs w:val="22"/>
          <w:lang w:val="en-GB"/>
        </w:rPr>
        <w:t>Department of Interventional Cardiology and Angiology, Institute of Cardiology, Warsaw, Poland</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10</w:t>
      </w:r>
      <w:r w:rsidRPr="000231E6">
        <w:rPr>
          <w:color w:val="000000"/>
          <w:sz w:val="22"/>
          <w:szCs w:val="22"/>
          <w:lang w:val="en-GB"/>
        </w:rPr>
        <w:t xml:space="preserve">Department of Cardiology, Gentofte Hospital, Copenhagen University Hospital, </w:t>
      </w:r>
      <w:proofErr w:type="spellStart"/>
      <w:r w:rsidRPr="000231E6">
        <w:rPr>
          <w:color w:val="000000"/>
          <w:sz w:val="22"/>
          <w:szCs w:val="22"/>
          <w:lang w:val="en-GB"/>
        </w:rPr>
        <w:t>Hellerup</w:t>
      </w:r>
      <w:proofErr w:type="spellEnd"/>
      <w:r w:rsidRPr="000231E6">
        <w:rPr>
          <w:color w:val="000000"/>
          <w:sz w:val="22"/>
          <w:szCs w:val="22"/>
          <w:lang w:val="en-GB"/>
        </w:rPr>
        <w:t>, Denmark</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11</w:t>
      </w:r>
      <w:r w:rsidRPr="000231E6">
        <w:rPr>
          <w:color w:val="000000"/>
          <w:sz w:val="22"/>
          <w:szCs w:val="22"/>
          <w:lang w:val="en-GB"/>
        </w:rPr>
        <w:t>Department of Cardiology, Oslo University Hospital, Oslo, Norway</w:t>
      </w:r>
    </w:p>
    <w:p w:rsidR="000231E6" w:rsidRPr="000231E6" w:rsidRDefault="000231E6" w:rsidP="000231E6">
      <w:pPr>
        <w:pStyle w:val="NormalWeb"/>
        <w:shd w:val="clear" w:color="auto" w:fill="FFFFFF"/>
        <w:spacing w:before="0" w:beforeAutospacing="0" w:after="0" w:afterAutospacing="0"/>
        <w:rPr>
          <w:color w:val="000000"/>
          <w:sz w:val="22"/>
          <w:szCs w:val="22"/>
          <w:lang w:val="en-GB"/>
        </w:rPr>
      </w:pPr>
      <w:r w:rsidRPr="000231E6">
        <w:rPr>
          <w:color w:val="000000"/>
          <w:sz w:val="22"/>
          <w:szCs w:val="22"/>
          <w:vertAlign w:val="superscript"/>
          <w:lang w:val="en-GB"/>
        </w:rPr>
        <w:t>12</w:t>
      </w:r>
      <w:r w:rsidRPr="000231E6">
        <w:rPr>
          <w:color w:val="000000"/>
          <w:sz w:val="22"/>
          <w:szCs w:val="22"/>
          <w:lang w:val="en-GB"/>
        </w:rPr>
        <w:t>Department of Internal Medicine, Schweinfurt, Germany</w:t>
      </w:r>
    </w:p>
    <w:p w:rsidR="000231E6" w:rsidRPr="000231E6" w:rsidRDefault="000231E6" w:rsidP="000231E6">
      <w:pPr>
        <w:pStyle w:val="NormalWeb"/>
        <w:shd w:val="clear" w:color="auto" w:fill="FFFFFF"/>
        <w:spacing w:before="0" w:beforeAutospacing="0" w:after="0" w:afterAutospacing="0"/>
        <w:rPr>
          <w:rFonts w:ascii="Arial" w:hAnsi="Arial" w:cs="Arial"/>
          <w:color w:val="222222"/>
          <w:sz w:val="22"/>
          <w:szCs w:val="22"/>
        </w:rPr>
      </w:pPr>
      <w:r w:rsidRPr="000231E6">
        <w:rPr>
          <w:color w:val="000000"/>
          <w:sz w:val="22"/>
          <w:szCs w:val="22"/>
          <w:vertAlign w:val="superscript"/>
          <w:lang w:val="en-GB"/>
        </w:rPr>
        <w:t>13</w:t>
      </w:r>
      <w:r w:rsidRPr="000231E6">
        <w:rPr>
          <w:color w:val="000000"/>
          <w:sz w:val="22"/>
          <w:szCs w:val="22"/>
          <w:lang w:val="en-GB"/>
        </w:rPr>
        <w:t xml:space="preserve">Department of Cardiology, St. Antonius Hospital </w:t>
      </w:r>
      <w:proofErr w:type="spellStart"/>
      <w:r w:rsidRPr="000231E6">
        <w:rPr>
          <w:color w:val="000000"/>
          <w:sz w:val="22"/>
          <w:szCs w:val="22"/>
          <w:lang w:val="en-GB"/>
        </w:rPr>
        <w:t>Nieuwegein</w:t>
      </w:r>
      <w:proofErr w:type="spellEnd"/>
      <w:r w:rsidRPr="000231E6">
        <w:rPr>
          <w:color w:val="000000"/>
          <w:sz w:val="22"/>
          <w:szCs w:val="22"/>
          <w:lang w:val="en-GB"/>
        </w:rPr>
        <w:t xml:space="preserve">, </w:t>
      </w:r>
      <w:proofErr w:type="spellStart"/>
      <w:r w:rsidRPr="000231E6">
        <w:rPr>
          <w:color w:val="000000"/>
          <w:sz w:val="22"/>
          <w:szCs w:val="22"/>
          <w:lang w:val="en-GB"/>
        </w:rPr>
        <w:t>Nieuwegein</w:t>
      </w:r>
      <w:proofErr w:type="spellEnd"/>
      <w:r w:rsidRPr="000231E6">
        <w:rPr>
          <w:color w:val="000000"/>
          <w:sz w:val="22"/>
          <w:szCs w:val="22"/>
          <w:lang w:val="en-GB"/>
        </w:rPr>
        <w:t xml:space="preserve">, </w:t>
      </w:r>
      <w:r w:rsidRPr="000231E6">
        <w:rPr>
          <w:color w:val="000000"/>
          <w:sz w:val="22"/>
          <w:szCs w:val="22"/>
          <w:lang w:val="en-GB"/>
        </w:rPr>
        <w:t>T</w:t>
      </w:r>
      <w:r w:rsidRPr="000231E6">
        <w:rPr>
          <w:color w:val="000000"/>
          <w:sz w:val="22"/>
          <w:szCs w:val="22"/>
          <w:lang w:val="en-GB"/>
        </w:rPr>
        <w:t>he Netherlands.</w:t>
      </w:r>
    </w:p>
    <w:p w:rsidR="00F701FE" w:rsidRDefault="00F701FE" w:rsidP="000231E6">
      <w:pPr>
        <w:rPr>
          <w:rFonts w:asciiTheme="majorBidi" w:eastAsia="Times New Roman" w:hAnsiTheme="majorBidi" w:cstheme="majorBidi"/>
          <w:b/>
          <w:bCs/>
          <w:color w:val="000000"/>
          <w:sz w:val="24"/>
          <w:szCs w:val="24"/>
          <w:shd w:val="clear" w:color="auto" w:fill="FFFFFF"/>
        </w:rPr>
      </w:pPr>
    </w:p>
    <w:p w:rsidR="00F701FE" w:rsidRDefault="00D37765" w:rsidP="000231E6">
      <w:pPr>
        <w:jc w:val="both"/>
        <w:rPr>
          <w:rFonts w:asciiTheme="majorBidi" w:eastAsia="Times New Roman" w:hAnsiTheme="majorBidi" w:cstheme="majorBidi"/>
          <w:color w:val="000000"/>
          <w:sz w:val="24"/>
          <w:szCs w:val="24"/>
          <w:shd w:val="clear" w:color="auto" w:fill="FFFFFF"/>
        </w:rPr>
      </w:pPr>
      <w:r w:rsidRPr="00D37765">
        <w:rPr>
          <w:rFonts w:asciiTheme="majorBidi" w:eastAsia="Times New Roman" w:hAnsiTheme="majorBidi" w:cstheme="majorBidi"/>
          <w:b/>
          <w:bCs/>
          <w:color w:val="000000"/>
          <w:sz w:val="24"/>
          <w:szCs w:val="24"/>
          <w:shd w:val="clear" w:color="auto" w:fill="FFFFFF"/>
        </w:rPr>
        <w:t>Objective:</w:t>
      </w:r>
      <w:r w:rsidRPr="00D37765">
        <w:rPr>
          <w:rFonts w:asciiTheme="majorBidi" w:eastAsia="Times New Roman" w:hAnsiTheme="majorBidi" w:cstheme="majorBidi"/>
          <w:color w:val="000000"/>
          <w:sz w:val="24"/>
          <w:szCs w:val="24"/>
          <w:shd w:val="clear" w:color="auto" w:fill="FFFFFF"/>
        </w:rPr>
        <w:t> The current ACCF/AHA guidelines on hypertrophic cardiomyopathy (HCM) state that institutional experience is a key determinant of successful outcomes and lower complication rates of alcohol septal ablation (ASA). The aim of this study was to evaluate the safety and efficacy of ASA according to institutional experience with the procedure.</w:t>
      </w:r>
    </w:p>
    <w:p w:rsidR="00F701FE" w:rsidRDefault="00D37765" w:rsidP="000231E6">
      <w:pPr>
        <w:jc w:val="both"/>
        <w:rPr>
          <w:rFonts w:asciiTheme="majorBidi" w:eastAsia="Times New Roman" w:hAnsiTheme="majorBidi" w:cstheme="majorBidi"/>
          <w:color w:val="000000"/>
          <w:sz w:val="24"/>
          <w:szCs w:val="24"/>
          <w:shd w:val="clear" w:color="auto" w:fill="FFFFFF"/>
        </w:rPr>
      </w:pPr>
      <w:r w:rsidRPr="00D37765">
        <w:rPr>
          <w:rFonts w:asciiTheme="majorBidi" w:eastAsia="Times New Roman" w:hAnsiTheme="majorBidi" w:cstheme="majorBidi"/>
          <w:b/>
          <w:bCs/>
          <w:color w:val="000000"/>
          <w:sz w:val="24"/>
          <w:szCs w:val="24"/>
          <w:shd w:val="clear" w:color="auto" w:fill="FFFFFF"/>
        </w:rPr>
        <w:t>Method:</w:t>
      </w:r>
      <w:r w:rsidRPr="00D37765">
        <w:rPr>
          <w:rFonts w:asciiTheme="majorBidi" w:eastAsia="Times New Roman" w:hAnsiTheme="majorBidi" w:cstheme="majorBidi"/>
          <w:color w:val="000000"/>
          <w:sz w:val="24"/>
          <w:szCs w:val="24"/>
          <w:shd w:val="clear" w:color="auto" w:fill="FFFFFF"/>
        </w:rPr>
        <w:t> We retrospectively evaluated 1310 patients with symptomatic obstructive HCM undergoing ASA who were divided into two groups. First-50 Group consisted of the first consecutive 50 patients treated at each center, and Over-50 Group consisted of patients treated thereafter (patients 51 and above).</w:t>
      </w:r>
    </w:p>
    <w:p w:rsidR="00F701FE" w:rsidRDefault="00D37765" w:rsidP="00F701FE">
      <w:pPr>
        <w:jc w:val="both"/>
        <w:rPr>
          <w:rFonts w:asciiTheme="majorBidi" w:eastAsia="Times New Roman" w:hAnsiTheme="majorBidi" w:cstheme="majorBidi"/>
          <w:color w:val="000000"/>
          <w:sz w:val="24"/>
          <w:szCs w:val="24"/>
          <w:shd w:val="clear" w:color="auto" w:fill="FFFFFF"/>
        </w:rPr>
      </w:pPr>
      <w:r w:rsidRPr="00D37765">
        <w:rPr>
          <w:rFonts w:asciiTheme="majorBidi" w:eastAsia="Times New Roman" w:hAnsiTheme="majorBidi" w:cstheme="majorBidi"/>
          <w:b/>
          <w:bCs/>
          <w:color w:val="000000"/>
          <w:sz w:val="24"/>
          <w:szCs w:val="24"/>
          <w:shd w:val="clear" w:color="auto" w:fill="FFFFFF"/>
        </w:rPr>
        <w:t>Results:</w:t>
      </w:r>
      <w:r w:rsidRPr="00D37765">
        <w:rPr>
          <w:rFonts w:asciiTheme="majorBidi" w:eastAsia="Times New Roman" w:hAnsiTheme="majorBidi" w:cstheme="majorBidi"/>
          <w:color w:val="000000"/>
          <w:sz w:val="24"/>
          <w:szCs w:val="24"/>
          <w:shd w:val="clear" w:color="auto" w:fill="FFFFFF"/>
        </w:rPr>
        <w:t> In the 30-day follow-up, there was a significant difference in the occurrence of major cardiovascular adverse events (21% in First-50 Group versus 12% in Over-50 Group; p&lt;0.01), which was driven by occurrence of cardiovascular deaths (2.1% versus 0.4%; p=0.01) and implanted pacemakers (15% versus 9%; p&lt;0.01). In the long-term follow-up (5.5±4.1 years), First-50 group was associated with a significantly higher occurrence of major adverse events (p&lt;0.01) and higher cardiovascular mortality (p&lt;0.01). Also, patients in First-50 group were more likely to self-report dyspnea of NYHA class III/IV (16% versus 10%), to have a left ventricular outflow gradient &gt;30 mmHg (16% versus 10%) at the last clinical check-up (p&lt;0.01 for both), and a probability of repeated septal reduction therapy (p=0.03).</w:t>
      </w:r>
    </w:p>
    <w:p w:rsidR="00F701FE" w:rsidRDefault="00D37765" w:rsidP="00F701FE">
      <w:pPr>
        <w:jc w:val="both"/>
        <w:rPr>
          <w:rFonts w:asciiTheme="majorBidi" w:eastAsia="Times New Roman" w:hAnsiTheme="majorBidi" w:cstheme="majorBidi"/>
          <w:color w:val="000000"/>
          <w:sz w:val="24"/>
          <w:szCs w:val="24"/>
          <w:shd w:val="clear" w:color="auto" w:fill="FFFFFF"/>
        </w:rPr>
      </w:pPr>
      <w:r w:rsidRPr="00D37765">
        <w:rPr>
          <w:rFonts w:asciiTheme="majorBidi" w:eastAsia="Times New Roman" w:hAnsiTheme="majorBidi" w:cstheme="majorBidi"/>
          <w:b/>
          <w:bCs/>
          <w:color w:val="000000"/>
          <w:sz w:val="24"/>
          <w:szCs w:val="24"/>
          <w:shd w:val="clear" w:color="auto" w:fill="FFFFFF"/>
        </w:rPr>
        <w:t>Conclusion:</w:t>
      </w:r>
      <w:r w:rsidRPr="00D37765">
        <w:rPr>
          <w:rFonts w:asciiTheme="majorBidi" w:eastAsia="Times New Roman" w:hAnsiTheme="majorBidi" w:cstheme="majorBidi"/>
          <w:color w:val="000000"/>
          <w:sz w:val="24"/>
          <w:szCs w:val="24"/>
          <w:shd w:val="clear" w:color="auto" w:fill="FFFFFF"/>
        </w:rPr>
        <w:t> An institutional experience of &gt;50 ASA-procedures was associated with a lower occurrence of ASA complications, better cardiovascular survival, better hemodynamic and clinical effect, and a lower need for repeated septal reduction therapy.</w:t>
      </w:r>
    </w:p>
    <w:sectPr w:rsidR="00F701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98" w:rsidRDefault="006D7F98" w:rsidP="00F701FE">
      <w:r>
        <w:separator/>
      </w:r>
    </w:p>
  </w:endnote>
  <w:endnote w:type="continuationSeparator" w:id="0">
    <w:p w:rsidR="006D7F98" w:rsidRDefault="006D7F98" w:rsidP="00F7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98" w:rsidRDefault="006D7F98" w:rsidP="00F701FE">
      <w:r>
        <w:separator/>
      </w:r>
    </w:p>
  </w:footnote>
  <w:footnote w:type="continuationSeparator" w:id="0">
    <w:p w:rsidR="006D7F98" w:rsidRDefault="006D7F98" w:rsidP="00F7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FE" w:rsidRDefault="00F701FE" w:rsidP="00F701FE">
    <w:pPr>
      <w:rPr>
        <w:rFonts w:asciiTheme="majorBidi" w:eastAsia="Times New Roman" w:hAnsiTheme="majorBidi" w:cstheme="majorBidi"/>
        <w:color w:val="000000"/>
        <w:sz w:val="24"/>
        <w:szCs w:val="24"/>
        <w:shd w:val="clear" w:color="auto" w:fill="FFFFFF"/>
      </w:rPr>
    </w:pPr>
    <w:r w:rsidRPr="00D37765">
      <w:rPr>
        <w:rFonts w:asciiTheme="majorBidi" w:eastAsia="Times New Roman" w:hAnsiTheme="majorBidi" w:cstheme="majorBidi"/>
        <w:b/>
        <w:bCs/>
        <w:color w:val="000000"/>
        <w:sz w:val="24"/>
        <w:szCs w:val="24"/>
        <w:shd w:val="clear" w:color="auto" w:fill="FFFFFF"/>
      </w:rPr>
      <w:t>Control/Tracking Number: </w:t>
    </w:r>
    <w:r w:rsidRPr="00D37765">
      <w:rPr>
        <w:rFonts w:asciiTheme="majorBidi" w:eastAsia="Times New Roman" w:hAnsiTheme="majorBidi" w:cstheme="majorBidi"/>
        <w:color w:val="000000"/>
        <w:sz w:val="24"/>
        <w:szCs w:val="24"/>
        <w:shd w:val="clear" w:color="auto" w:fill="FFFFFF"/>
      </w:rPr>
      <w:t>18-A-454-IAC</w:t>
    </w:r>
  </w:p>
  <w:p w:rsidR="00F701FE" w:rsidRPr="00F701FE" w:rsidRDefault="00F701FE" w:rsidP="00F701FE">
    <w:pPr>
      <w:rPr>
        <w:rFonts w:asciiTheme="majorBidi" w:hAnsiTheme="majorBidi" w:cstheme="majorBidi"/>
        <w:sz w:val="24"/>
        <w:szCs w:val="24"/>
      </w:rPr>
    </w:pPr>
    <w:r w:rsidRPr="00F701FE">
      <w:rPr>
        <w:rFonts w:asciiTheme="majorBidi" w:eastAsia="Times New Roman" w:hAnsiTheme="majorBidi" w:cstheme="majorBidi"/>
        <w:b/>
        <w:bCs/>
        <w:color w:val="000000"/>
        <w:sz w:val="24"/>
        <w:szCs w:val="24"/>
        <w:shd w:val="clear" w:color="auto" w:fill="FFFFFF"/>
      </w:rPr>
      <w:t>Category (Complete)</w:t>
    </w:r>
    <w:r w:rsidRPr="00F701FE">
      <w:rPr>
        <w:rFonts w:asciiTheme="majorBidi" w:eastAsia="Times New Roman" w:hAnsiTheme="majorBidi" w:cstheme="majorBidi"/>
        <w:color w:val="000000"/>
        <w:sz w:val="24"/>
        <w:szCs w:val="24"/>
        <w:shd w:val="clear" w:color="auto" w:fill="FFFFFF"/>
      </w:rPr>
      <w:t>:  34. Hypertrophic Cardiomyopathy </w:t>
    </w:r>
  </w:p>
  <w:p w:rsidR="00F701FE" w:rsidRDefault="00F701FE">
    <w:pPr>
      <w:pStyle w:val="Header"/>
    </w:pPr>
  </w:p>
  <w:p w:rsidR="00F701FE" w:rsidRDefault="00F70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65"/>
    <w:rsid w:val="000231E6"/>
    <w:rsid w:val="0030401F"/>
    <w:rsid w:val="006D7F98"/>
    <w:rsid w:val="00736E34"/>
    <w:rsid w:val="008A10D5"/>
    <w:rsid w:val="00A128E1"/>
    <w:rsid w:val="00AF1A2B"/>
    <w:rsid w:val="00D37765"/>
    <w:rsid w:val="00E7251E"/>
    <w:rsid w:val="00F70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8CEE"/>
  <w15:chartTrackingRefBased/>
  <w15:docId w15:val="{1A2FA518-7FE7-4541-BFA9-54AF24B1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D377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1FE"/>
    <w:pPr>
      <w:tabs>
        <w:tab w:val="center" w:pos="4680"/>
        <w:tab w:val="right" w:pos="9360"/>
      </w:tabs>
    </w:pPr>
  </w:style>
  <w:style w:type="character" w:customStyle="1" w:styleId="HeaderChar">
    <w:name w:val="Header Char"/>
    <w:basedOn w:val="DefaultParagraphFont"/>
    <w:link w:val="Header"/>
    <w:uiPriority w:val="99"/>
    <w:rsid w:val="00F701FE"/>
  </w:style>
  <w:style w:type="paragraph" w:styleId="Footer">
    <w:name w:val="footer"/>
    <w:basedOn w:val="Normal"/>
    <w:link w:val="FooterChar"/>
    <w:uiPriority w:val="99"/>
    <w:unhideWhenUsed/>
    <w:rsid w:val="00F701FE"/>
    <w:pPr>
      <w:tabs>
        <w:tab w:val="center" w:pos="4680"/>
        <w:tab w:val="right" w:pos="9360"/>
      </w:tabs>
    </w:pPr>
  </w:style>
  <w:style w:type="character" w:customStyle="1" w:styleId="FooterChar">
    <w:name w:val="Footer Char"/>
    <w:basedOn w:val="DefaultParagraphFont"/>
    <w:link w:val="Footer"/>
    <w:uiPriority w:val="99"/>
    <w:rsid w:val="00F701FE"/>
  </w:style>
  <w:style w:type="paragraph" w:styleId="NormalWeb">
    <w:name w:val="Normal (Web)"/>
    <w:basedOn w:val="Normal"/>
    <w:uiPriority w:val="99"/>
    <w:semiHidden/>
    <w:unhideWhenUsed/>
    <w:rsid w:val="000231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1537">
      <w:bodyDiv w:val="1"/>
      <w:marLeft w:val="0"/>
      <w:marRight w:val="0"/>
      <w:marTop w:val="0"/>
      <w:marBottom w:val="0"/>
      <w:divBdr>
        <w:top w:val="none" w:sz="0" w:space="0" w:color="auto"/>
        <w:left w:val="none" w:sz="0" w:space="0" w:color="auto"/>
        <w:bottom w:val="none" w:sz="0" w:space="0" w:color="auto"/>
        <w:right w:val="none" w:sz="0" w:space="0" w:color="auto"/>
      </w:divBdr>
    </w:div>
    <w:div w:id="13684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2018-05-01T11:34:00Z</dcterms:created>
  <dcterms:modified xsi:type="dcterms:W3CDTF">2018-06-06T09:17:00Z</dcterms:modified>
</cp:coreProperties>
</file>